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.Theme: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International organizations and their classification. </w:t>
            </w:r>
            <w:r>
              <w:rPr>
                <w:rFonts w:cstheme="minorHAnsi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E7139B" w:rsidTr="00E7139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Theme: </w:t>
            </w:r>
            <w:r>
              <w:rPr>
                <w:rFonts w:cstheme="minorHAnsi"/>
                <w:sz w:val="24"/>
                <w:szCs w:val="24"/>
                <w:lang w:val="en-GB"/>
              </w:rPr>
              <w:t>The UNO. The principal bodies and their functions.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 Monographs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3. Current World Affairs &amp; their legal implications </w:t>
            </w:r>
          </w:p>
        </w:tc>
      </w:tr>
      <w:tr w:rsidR="00E7139B" w:rsidTr="00E713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(T). Test translation of Text №1 Crime against Humanity</w:t>
            </w:r>
          </w:p>
        </w:tc>
      </w:tr>
      <w:tr w:rsidR="00E7139B" w:rsidTr="00E7139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Theme. </w:t>
            </w:r>
            <w:r>
              <w:rPr>
                <w:rFonts w:cstheme="minorHAnsi"/>
                <w:sz w:val="24"/>
                <w:szCs w:val="24"/>
                <w:lang w:val="en-GB"/>
              </w:rPr>
              <w:t>The UNO. The main purposes and principles;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2.Monographs.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E7139B" w:rsidTr="00E713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№2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Crime against Humanity</w:t>
            </w:r>
            <w:r>
              <w:rPr>
                <w:rFonts w:cstheme="minorHAnsi"/>
                <w:sz w:val="24"/>
                <w:szCs w:val="24"/>
              </w:rPr>
              <w:t xml:space="preserve"> (2)</w:t>
            </w:r>
          </w:p>
        </w:tc>
      </w:tr>
      <w:tr w:rsidR="00E7139B" w:rsidTr="00E7139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The Evolution of International Human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en-GB"/>
              </w:rPr>
              <w:t>Rights.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2.Monographs. 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E7139B" w:rsidTr="00E713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№3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Crime against Humanity (3)</w:t>
            </w:r>
          </w:p>
        </w:tc>
      </w:tr>
      <w:tr w:rsidR="00E7139B" w:rsidTr="00E7139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 w:rsidP="00E7139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en-GB"/>
              </w:rPr>
              <w:t>Financial-economic Institutions (IMF,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WB,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GB"/>
              </w:rPr>
              <w:t>EBRD). Their structures and main purposes. The Global Financial Crisis.</w:t>
            </w:r>
            <w:r>
              <w:rPr>
                <w:rFonts w:cstheme="minorHAnsi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</w:tr>
      <w:tr w:rsidR="00E7139B" w:rsidTr="00E713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</w:tr>
      <w:tr w:rsidR="00E7139B" w:rsidTr="00E7139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The World Trade Organization.</w:t>
            </w:r>
          </w:p>
          <w:p w:rsidR="00E7139B" w:rsidRDefault="00E7139B">
            <w:pPr>
              <w:pStyle w:val="a7"/>
              <w:spacing w:after="0" w:line="240" w:lineRule="auto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 The main contemporary issues.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Current World Affairs &amp; their legal implications</w:t>
            </w:r>
          </w:p>
        </w:tc>
      </w:tr>
      <w:tr w:rsidR="00E7139B" w:rsidTr="00E7139B">
        <w:trPr>
          <w:trHeight w:val="7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5</w:t>
            </w:r>
          </w:p>
          <w:p w:rsidR="00E7139B" w:rsidRDefault="00E7139B">
            <w:pPr>
              <w:ind w:left="-108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Human Rights (the 1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doc-t)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Test</w:t>
            </w:r>
            <w:r>
              <w:rPr>
                <w:rFonts w:cstheme="minorHAnsi"/>
                <w:sz w:val="24"/>
                <w:szCs w:val="24"/>
              </w:rPr>
              <w:t xml:space="preserve"> №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Midterm Examination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The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WTO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and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new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challenges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related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to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the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world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financial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crisis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2.Monographs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  Current World Affairs and their legal implications.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</w:tr>
      <w:tr w:rsidR="00E7139B" w:rsidTr="00E7139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North Atlantic Treaty Organization (NATO). Principles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and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purposes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E7139B" w:rsidTr="00E713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</w:tr>
      <w:tr w:rsidR="00E7139B" w:rsidTr="00E7139B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jc w:val="both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</w:tr>
      <w:tr w:rsidR="00E7139B" w:rsidTr="00E7139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№ 8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History of International Law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The Organization for Security and Cooperation in Europe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(OSCE): its mission and role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en-GB"/>
              </w:rPr>
              <w:t>Kazakhstan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and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OSCE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Theme. </w:t>
            </w:r>
            <w:r>
              <w:rPr>
                <w:rFonts w:cstheme="minorHAnsi"/>
                <w:sz w:val="24"/>
                <w:szCs w:val="24"/>
                <w:lang w:val="en-GB"/>
              </w:rPr>
              <w:t>The Helsinki Final Act (1972)</w:t>
            </w:r>
            <w:r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The Charter of Paris</w:t>
            </w:r>
            <w:r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E7139B" w:rsidRDefault="00E7139B" w:rsidP="00E7139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Getting ready for a final test.</w:t>
            </w:r>
          </w:p>
          <w:p w:rsidR="00E7139B" w:rsidRDefault="00E7139B" w:rsidP="00E7139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Revision of all topics covered.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Kazakhstan and contemporary international relations.</w:t>
            </w:r>
            <w:r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What is the role of </w:t>
            </w:r>
            <w:r>
              <w:rPr>
                <w:rStyle w:val="hps"/>
                <w:rFonts w:cstheme="minorHAnsi"/>
                <w:sz w:val="24"/>
                <w:szCs w:val="24"/>
                <w:lang w:val="en"/>
              </w:rPr>
              <w:t>Collective Security Treaty Organization</w:t>
            </w:r>
            <w:r>
              <w:rPr>
                <w:rStyle w:val="hps"/>
                <w:rFonts w:cstheme="minorHAnsi"/>
                <w:sz w:val="24"/>
                <w:szCs w:val="24"/>
                <w:lang w:val="en-US"/>
              </w:rPr>
              <w:t xml:space="preserve"> (CSTO)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>
              <w:rPr>
                <w:rFonts w:cstheme="minorHAnsi"/>
                <w:sz w:val="24"/>
                <w:szCs w:val="24"/>
                <w:lang w:val="en-GB"/>
              </w:rPr>
              <w:t>the Conference on Interaction and Confidence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Building Measures in Asia (CICA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E7139B" w:rsidRDefault="00E7139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</w:tr>
      <w:tr w:rsidR="00E7139B" w:rsidTr="00E7139B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9B" w:rsidRDefault="00E7139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Final test</w:t>
            </w:r>
          </w:p>
        </w:tc>
      </w:tr>
    </w:tbl>
    <w:p w:rsidR="009072C9" w:rsidRPr="00E7139B" w:rsidRDefault="00701C1A" w:rsidP="00E7139B">
      <w:r w:rsidRPr="00E7139B">
        <w:t xml:space="preserve"> </w:t>
      </w:r>
    </w:p>
    <w:sectPr w:rsidR="009072C9" w:rsidRPr="00E7139B" w:rsidSect="00701C1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88" w:rsidRDefault="008E3388" w:rsidP="00AE3ABF">
      <w:pPr>
        <w:spacing w:line="240" w:lineRule="auto"/>
      </w:pPr>
      <w:r>
        <w:separator/>
      </w:r>
    </w:p>
  </w:endnote>
  <w:endnote w:type="continuationSeparator" w:id="0">
    <w:p w:rsidR="008E3388" w:rsidRDefault="008E3388" w:rsidP="00AE3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88" w:rsidRDefault="008E3388" w:rsidP="00AE3ABF">
      <w:pPr>
        <w:spacing w:line="240" w:lineRule="auto"/>
      </w:pPr>
      <w:r>
        <w:separator/>
      </w:r>
    </w:p>
  </w:footnote>
  <w:footnote w:type="continuationSeparator" w:id="0">
    <w:p w:rsidR="008E3388" w:rsidRDefault="008E3388" w:rsidP="00AE3A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31B"/>
    <w:rsid w:val="00026D9F"/>
    <w:rsid w:val="000F4F24"/>
    <w:rsid w:val="00194102"/>
    <w:rsid w:val="001F0F97"/>
    <w:rsid w:val="003F72D2"/>
    <w:rsid w:val="004011F7"/>
    <w:rsid w:val="00701C1A"/>
    <w:rsid w:val="007B3944"/>
    <w:rsid w:val="008B2891"/>
    <w:rsid w:val="008E3388"/>
    <w:rsid w:val="009072C9"/>
    <w:rsid w:val="00AE3ABF"/>
    <w:rsid w:val="00B35298"/>
    <w:rsid w:val="00D34DFE"/>
    <w:rsid w:val="00E7139B"/>
    <w:rsid w:val="00F3186C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CA158-F151-434A-B03F-750C3943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9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44"/>
  </w:style>
  <w:style w:type="paragraph" w:styleId="1">
    <w:name w:val="heading 1"/>
    <w:basedOn w:val="a"/>
    <w:next w:val="a"/>
    <w:link w:val="10"/>
    <w:uiPriority w:val="9"/>
    <w:qFormat/>
    <w:rsid w:val="007B3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3944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7B39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394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7B3944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E3ABF"/>
    <w:pPr>
      <w:spacing w:after="200" w:line="276" w:lineRule="auto"/>
      <w:ind w:left="720" w:firstLine="0"/>
      <w:contextualSpacing/>
      <w:jc w:val="left"/>
    </w:pPr>
  </w:style>
  <w:style w:type="character" w:customStyle="1" w:styleId="shorttext">
    <w:name w:val="short_text"/>
    <w:basedOn w:val="a0"/>
    <w:rsid w:val="00AE3ABF"/>
  </w:style>
  <w:style w:type="table" w:styleId="a8">
    <w:name w:val="Table Grid"/>
    <w:basedOn w:val="a1"/>
    <w:uiPriority w:val="59"/>
    <w:rsid w:val="00AE3AB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E3AB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3ABF"/>
  </w:style>
  <w:style w:type="paragraph" w:styleId="ab">
    <w:name w:val="footer"/>
    <w:basedOn w:val="a"/>
    <w:link w:val="ac"/>
    <w:uiPriority w:val="99"/>
    <w:unhideWhenUsed/>
    <w:rsid w:val="00AE3AB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3ABF"/>
  </w:style>
  <w:style w:type="character" w:customStyle="1" w:styleId="hps">
    <w:name w:val="hps"/>
    <w:rsid w:val="00E7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IBEC</cp:lastModifiedBy>
  <cp:revision>9</cp:revision>
  <dcterms:created xsi:type="dcterms:W3CDTF">2018-02-08T15:31:00Z</dcterms:created>
  <dcterms:modified xsi:type="dcterms:W3CDTF">2018-02-11T15:41:00Z</dcterms:modified>
</cp:coreProperties>
</file>